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Rule="auto"/>
        <w:ind w:right="-284"/>
        <w:jc w:val="center"/>
        <w:rPr/>
      </w:pPr>
      <w:r w:rsidDel="00000000" w:rsidR="00000000" w:rsidRPr="00000000">
        <w:rPr/>
        <w:drawing>
          <wp:inline distB="0" distT="0" distL="0" distR="0">
            <wp:extent cx="453600" cy="613924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before="0" w:lineRule="auto"/>
        <w:ind w:right="-284"/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before="0" w:lineRule="auto"/>
        <w:ind w:right="-28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Проєкт</w:t>
      </w: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before="0" w:lineRule="auto"/>
        <w:ind w:right="-284"/>
        <w:jc w:val="center"/>
        <w:rPr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ind w:right="-284"/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___________ 2023 року                    м. Сквира                             №    -38-VIII</w:t>
      </w:r>
    </w:p>
    <w:p w:rsidR="00000000" w:rsidDel="00000000" w:rsidP="00000000" w:rsidRDefault="00000000" w:rsidRPr="00000000" w14:paraId="00000007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jc w:val="both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Про перепрофілювання (зміну типу), перейменування </w:t>
      </w:r>
      <w:r w:rsidDel="00000000" w:rsidR="00000000" w:rsidRPr="00000000">
        <w:rPr>
          <w:b w:val="1"/>
          <w:color w:val="000000"/>
          <w:rtl w:val="0"/>
        </w:rPr>
        <w:t xml:space="preserve">Сквирського закладу загальної середньої освіти І-ІІІ ступенів №3 імені Петра Тисьменецького Сквирської міської ради Київської області (код ЄДРПОУ 25303316)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A">
      <w:pPr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Розглянувши подання начальниці відділу освіти Сквирської міської ради, відповідно до ст. 26 Закону України «Про місцеве самоврядування в Україні», Закону України «Про освіту», ст.ст. 32-35, 37 Закону України «Про повну загальну середню освіту», законів України «Про дошкільну освіту», «</w:t>
      </w:r>
      <w:r w:rsidDel="00000000" w:rsidR="00000000" w:rsidRPr="00000000">
        <w:rPr>
          <w:highlight w:val="white"/>
          <w:rtl w:val="0"/>
        </w:rPr>
        <w:t xml:space="preserve">Про державну реєстрацію юридичних осіб, фізичних осіб-підприємців та громадських формувань»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000000"/>
          <w:rtl w:val="0"/>
        </w:rPr>
        <w:t xml:space="preserve">рішення виконавчого комітету Сквирської міської ради від 14.02.2023 №14/5</w:t>
      </w:r>
      <w:r w:rsidDel="00000000" w:rsidR="00000000" w:rsidRPr="00000000">
        <w:rPr>
          <w:rtl w:val="0"/>
        </w:rPr>
        <w:t xml:space="preserve"> «Про внесення змін до рішення виконавчого комітету Сквирської міської ради від 22.11.2021 №17/27 «Про внесення змін до рішення виконавчого комітету Сквирської міської ради від 09.11.2021 №7/26 «Про перспективний план формування мережі закладів освіти </w:t>
      </w:r>
      <w:r w:rsidDel="00000000" w:rsidR="00000000" w:rsidRPr="00000000">
        <w:rPr>
          <w:color w:val="000000"/>
          <w:rtl w:val="0"/>
        </w:rPr>
        <w:t xml:space="preserve">Сквирської міської територіальної громади на 2022-2024 роки», з метою приведення у відповідність мережі закладів освіти Сквирської міської територіальної громади, ефективного та раціонального використання бюджетних коштів</w:t>
      </w:r>
      <w:r w:rsidDel="00000000" w:rsidR="00000000" w:rsidRPr="00000000">
        <w:rPr>
          <w:rtl w:val="0"/>
        </w:rPr>
        <w:t xml:space="preserve">, враховуючи рекомендації постійних комісій міської ради, Сквирська міська рада VIII скликання </w:t>
      </w:r>
    </w:p>
    <w:p w:rsidR="00000000" w:rsidDel="00000000" w:rsidP="00000000" w:rsidRDefault="00000000" w:rsidRPr="00000000" w14:paraId="0000000B">
      <w:pPr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Rule="auto"/>
        <w:ind w:firstLine="0"/>
        <w:jc w:val="both"/>
        <w:rPr/>
      </w:pPr>
      <w:r w:rsidDel="00000000" w:rsidR="00000000" w:rsidRPr="00000000">
        <w:rPr>
          <w:b w:val="1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Rule="auto"/>
        <w:jc w:val="center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1. Перепрофілювати (змінити тип) та перейменувати </w:t>
      </w:r>
      <w:r w:rsidDel="00000000" w:rsidR="00000000" w:rsidRPr="00000000">
        <w:rPr>
          <w:color w:val="000000"/>
          <w:rtl w:val="0"/>
        </w:rPr>
        <w:t xml:space="preserve">Сквирський заклад загальної середньої освіти І-ІІІ ступенів №3 імені Петра Тисьменецького Сквирської міської ради Київської області (код ЄДРПОУ 25303316)</w:t>
      </w:r>
      <w:r w:rsidDel="00000000" w:rsidR="00000000" w:rsidRPr="00000000">
        <w:rPr>
          <w:rtl w:val="0"/>
        </w:rPr>
        <w:t xml:space="preserve"> на Сквирський академічний ліцей №3 </w:t>
      </w:r>
      <w:r w:rsidDel="00000000" w:rsidR="00000000" w:rsidRPr="00000000">
        <w:rPr>
          <w:color w:val="000000"/>
          <w:rtl w:val="0"/>
        </w:rPr>
        <w:t xml:space="preserve">Сквирської міської ради Київської області, місцезнаходження: </w:t>
      </w:r>
      <w:r w:rsidDel="00000000" w:rsidR="00000000" w:rsidRPr="00000000">
        <w:rPr>
          <w:rtl w:val="0"/>
        </w:rPr>
        <w:t xml:space="preserve">вулиця Тараса Шевченка, будинок 43, місто Сквира, Білоцерківський район, Київська область, 09001. </w:t>
      </w:r>
    </w:p>
    <w:p w:rsidR="00000000" w:rsidDel="00000000" w:rsidP="00000000" w:rsidRDefault="00000000" w:rsidRPr="00000000" w14:paraId="0000000F">
      <w:pPr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2. Визнати Сквирський академічний ліцей №3 </w:t>
      </w:r>
      <w:r w:rsidDel="00000000" w:rsidR="00000000" w:rsidRPr="00000000">
        <w:rPr>
          <w:color w:val="000000"/>
          <w:rtl w:val="0"/>
        </w:rPr>
        <w:t xml:space="preserve">Сквирської міської ради Київської області правонаступником усіх майнових прав та зобов’язань Сквирського закладу загальної середньої освіти І-ІІІ ступенів №3 імені Петра Тисьменецького Сквирської міської ради Київської області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3. Затвердити Статут Сквирського академічного ліцею №3 Сквирської міської ради Київської області, виклавши його в новій редакції (додається).</w:t>
      </w:r>
    </w:p>
    <w:p w:rsidR="00000000" w:rsidDel="00000000" w:rsidP="00000000" w:rsidRDefault="00000000" w:rsidRPr="00000000" w14:paraId="00000011">
      <w:pPr>
        <w:widowControl w:val="0"/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4. Доручити директору Сквирського академічного ліцею №3 Сквирської міської ради Київської області Сичу Василю Михайловичу здійснити організаційно-правові заходи, передбачені чинним законодавством, у зв’язку з перепрофілюванням (зміною типу), перейменуванням закладу, та державну реєстрацію внесення відповідних змін до установчих документів в Єдиному</w:t>
      </w:r>
      <w:r w:rsidDel="00000000" w:rsidR="00000000" w:rsidRPr="00000000">
        <w:rPr>
          <w:highlight w:val="white"/>
          <w:rtl w:val="0"/>
        </w:rPr>
        <w:t xml:space="preserve"> державному реєстрі юридичних осіб, фізичних осіб-підприємців та громадських формувань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widowControl w:val="0"/>
        <w:spacing w:before="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5. 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3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 Міська голова                                           </w:t>
        <w:tab/>
        <w:tab/>
        <w:t xml:space="preserve">    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Rule="auto"/>
        <w:jc w:val="both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Rule="auto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</w:t>
      </w:r>
      <w:r w:rsidDel="00000000" w:rsidR="00000000" w:rsidRPr="00000000">
        <w:rPr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голови                                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 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before="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5">
      <w:pPr>
        <w:spacing w:before="0" w:lineRule="auto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6">
      <w:pPr>
        <w:spacing w:before="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sz w:val="28"/>
          <w:szCs w:val="28"/>
          <w:rtl w:val="0"/>
        </w:rPr>
        <w:t xml:space="preserve">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                    Віктор САЛТАНЮК</w:t>
      </w:r>
    </w:p>
    <w:p w:rsidR="00000000" w:rsidDel="00000000" w:rsidP="00000000" w:rsidRDefault="00000000" w:rsidRPr="00000000" w14:paraId="00000027">
      <w:pPr>
        <w:spacing w:before="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A">
      <w:pPr>
        <w:tabs>
          <w:tab w:val="left" w:leader="none" w:pos="6030"/>
        </w:tabs>
        <w:spacing w:before="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відділу освіти                                    Світлана РИЧЕНКО</w:t>
      </w:r>
    </w:p>
    <w:p w:rsidR="00000000" w:rsidDel="00000000" w:rsidP="00000000" w:rsidRDefault="00000000" w:rsidRPr="00000000" w14:paraId="0000002B">
      <w:pPr>
        <w:spacing w:before="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E">
      <w:pPr>
        <w:spacing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2F">
      <w:pPr>
        <w:spacing w:before="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30">
      <w:pPr>
        <w:spacing w:before="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31">
      <w:pPr>
        <w:spacing w:before="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охорони здоров’я культури та релігії                 Катерина БОНДАРЧУК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966C0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5966C0"/>
    <w:pPr>
      <w:suppressAutoHyphens w:val="1"/>
      <w:jc w:val="center"/>
    </w:pPr>
    <w:rPr>
      <w:b w:val="1"/>
      <w:bCs w:val="1"/>
      <w:lang w:eastAsia="zh-CN" w:val="uk-UA"/>
    </w:rPr>
  </w:style>
  <w:style w:type="paragraph" w:styleId="a4">
    <w:name w:val="Normal (Web)"/>
    <w:basedOn w:val="a"/>
    <w:uiPriority w:val="99"/>
    <w:rsid w:val="005966C0"/>
    <w:pPr>
      <w:spacing w:after="100" w:afterAutospacing="1" w:before="100" w:beforeAutospacing="1"/>
    </w:pPr>
  </w:style>
  <w:style w:type="paragraph" w:styleId="a3">
    <w:name w:val="Body Text"/>
    <w:basedOn w:val="a"/>
    <w:link w:val="a5"/>
    <w:uiPriority w:val="99"/>
    <w:semiHidden w:val="1"/>
    <w:unhideWhenUsed w:val="1"/>
    <w:rsid w:val="005966C0"/>
    <w:pPr>
      <w:spacing w:after="120"/>
    </w:pPr>
  </w:style>
  <w:style w:type="character" w:styleId="a5" w:customStyle="1">
    <w:name w:val="Основний текст Знак"/>
    <w:basedOn w:val="a0"/>
    <w:link w:val="a3"/>
    <w:uiPriority w:val="99"/>
    <w:semiHidden w:val="1"/>
    <w:rsid w:val="005966C0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3C0BCF"/>
    <w:rPr>
      <w:rFonts w:ascii="Segoe UI" w:cs="Segoe UI" w:hAnsi="Segoe UI"/>
      <w:sz w:val="18"/>
      <w:szCs w:val="18"/>
    </w:rPr>
  </w:style>
  <w:style w:type="character" w:styleId="a7" w:customStyle="1">
    <w:name w:val="Текст у виносці Знак"/>
    <w:basedOn w:val="a0"/>
    <w:link w:val="a6"/>
    <w:uiPriority w:val="99"/>
    <w:semiHidden w:val="1"/>
    <w:rsid w:val="003C0BCF"/>
    <w:rPr>
      <w:rFonts w:ascii="Segoe UI" w:cs="Segoe UI" w:eastAsia="Times New Roman" w:hAnsi="Segoe UI"/>
      <w:sz w:val="18"/>
      <w:szCs w:val="18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6BzhXlZ8/Mo0G8md5IwwLnE/HQ==">CgMxLjAyCGguZ2pkZ3hzOAByITExS2VfY05IM0RaYXdtUGxxd3labDhUX3RLS3U4WDc4ZA==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2023-07-12T13:08:00Z</dcterms:created>
  <dc:creator>Admin</dc:creator>
</cp:coreProperties>
</file>